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45" w:rsidRPr="00390F45" w:rsidRDefault="00390F45" w:rsidP="00390F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90F4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Новое качество образования</w:t>
      </w:r>
    </w:p>
    <w:p w:rsidR="00390F45" w:rsidRPr="00390F45" w:rsidRDefault="00390F45" w:rsidP="00390F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4" w:history="1">
        <w:r w:rsidRPr="00390F45">
          <w:rPr>
            <w:rFonts w:ascii="Tahoma" w:eastAsia="Times New Roman" w:hAnsi="Tahoma" w:cs="Tahoma"/>
            <w:color w:val="0000FF"/>
            <w:sz w:val="48"/>
            <w:szCs w:val="48"/>
            <w:u w:val="single"/>
            <w:lang w:eastAsia="ru-RU"/>
          </w:rPr>
          <w:t>Дошкольное образование - наши таланты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5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Система управления качеством образования Республики Дагестан (менеджмент качества). Лидерство в образовании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6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Государственная (республиканская) информационная система "Образование" Республики Дагестан "ГИСО РД"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7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 xml:space="preserve">Общереспубликанские образовательные </w:t>
        </w:r>
        <w:proofErr w:type="gramStart"/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бренды  (</w:t>
        </w:r>
        <w:proofErr w:type="gramEnd"/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 xml:space="preserve">общереспубликанские предметные школы как платформы для повышения качества преподавания дисциплин). </w:t>
        </w:r>
        <w:proofErr w:type="spellStart"/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Физтехшкола</w:t>
        </w:r>
        <w:proofErr w:type="spellEnd"/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 xml:space="preserve"> РД. Филологическая школа РД. Культура народов Дагестана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 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8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Комплексное развитие сельских школ (программа работы с сельскими школами). Сельская школа- лучшее качество знаний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9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Дополнительное образование детей (механизмы повышения качества программ дополнительного образования детей). Качество дополнительного образования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10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Школа как среда (школьный кампус). Профессиональное управление школой как особым образовательным пространством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11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Стратегия успеха (эффективная кадровая политика в сфере образования). Кадровая политика как приоритет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hyperlink r:id="rId12" w:history="1">
        <w:r w:rsidRPr="00390F45">
          <w:rPr>
            <w:rFonts w:ascii="Georgia" w:eastAsia="Times New Roman" w:hAnsi="Georgia" w:cs="Tahoma"/>
            <w:color w:val="00408F"/>
            <w:sz w:val="18"/>
            <w:szCs w:val="18"/>
            <w:u w:val="single"/>
            <w:lang w:eastAsia="ru-RU"/>
          </w:rPr>
          <w:t>Информационная открытость системы образования. Коммуникация и информирование</w:t>
        </w:r>
      </w:hyperlink>
    </w:p>
    <w:p w:rsidR="00390F45" w:rsidRPr="00390F45" w:rsidRDefault="00390F45" w:rsidP="00390F45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90F45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 </w:t>
      </w:r>
    </w:p>
    <w:p w:rsidR="00390F45" w:rsidRPr="00390F45" w:rsidRDefault="00390F45" w:rsidP="00390F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history="1">
        <w:r w:rsidRPr="00390F45">
          <w:rPr>
            <w:rFonts w:ascii="Georgia" w:eastAsia="Times New Roman" w:hAnsi="Georgia" w:cs="Tahoma"/>
            <w:color w:val="A60C0C"/>
            <w:sz w:val="18"/>
            <w:szCs w:val="18"/>
            <w:u w:val="single"/>
            <w:lang w:eastAsia="ru-RU"/>
          </w:rPr>
          <w:t>Экспертно-общественное обсуждение ключевых направлений работы по повышению качества образования</w:t>
        </w:r>
      </w:hyperlink>
      <w:r w:rsidRPr="00390F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25F1" w:rsidRDefault="001225F1">
      <w:bookmarkStart w:id="0" w:name="_GoBack"/>
      <w:bookmarkEnd w:id="0"/>
    </w:p>
    <w:sectPr w:rsidR="001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45"/>
    <w:rsid w:val="001225F1"/>
    <w:rsid w:val="003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31BE-CDA5-4EED-8715-4A492F0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eyatelnost/proekti/kompleksnoy_razvitie_selskih_shkol_programma" TargetMode="External"/><Relationship Id="rId13" Type="http://schemas.openxmlformats.org/officeDocument/2006/relationships/hyperlink" Target="http://www.dagminobr.ru/storage/files/2017/project/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deyatelnost/proekti/obsherespublikanskie_obrazovatelnie_brendi_ob" TargetMode="External"/><Relationship Id="rId12" Type="http://schemas.openxmlformats.org/officeDocument/2006/relationships/hyperlink" Target="http://www.dagminobr.ru/deyatelnost/proekti/informacionnaya_otkritost_sistemi_obrazova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17/project/2.pdf" TargetMode="External"/><Relationship Id="rId11" Type="http://schemas.openxmlformats.org/officeDocument/2006/relationships/hyperlink" Target="http://www.dagminobr.ru/deyatelnost/proekti/strategiya_uspeha_effektivnaya_kadrovaya_poli" TargetMode="External"/><Relationship Id="rId5" Type="http://schemas.openxmlformats.org/officeDocument/2006/relationships/hyperlink" Target="http://www.dagminobr.ru/deyatelnost/proekti/sistema_upravleniya_kachestvom_obrazovaniya_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gminobr.ru/deyatelnost/proekti/shkola_kak_sreda_shkolniy_kampus_professional" TargetMode="External"/><Relationship Id="rId4" Type="http://schemas.openxmlformats.org/officeDocument/2006/relationships/hyperlink" Target="http://sergokalaruo.dagschool.com/_http_regions/sergokalaruo/admin/ckfinder/core/connector/php/connector.phpfck_user_files/files/DOU.jpg" TargetMode="External"/><Relationship Id="rId9" Type="http://schemas.openxmlformats.org/officeDocument/2006/relationships/hyperlink" Target="http://www.dagminobr.ru/deyatelnost/proekti/dopolnitelnoe_obrazovanie_detey_mehanizmi_p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2017-06-24T13:38:00Z</dcterms:created>
  <dcterms:modified xsi:type="dcterms:W3CDTF">2017-06-24T13:39:00Z</dcterms:modified>
</cp:coreProperties>
</file>