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83" w:rsidRPr="00243283" w:rsidRDefault="00243283" w:rsidP="0024328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b/>
          <w:bCs/>
          <w:color w:val="FF0000"/>
          <w:sz w:val="36"/>
          <w:szCs w:val="36"/>
          <w:lang w:eastAsia="ru-RU"/>
        </w:rPr>
        <w:t>Библиотека работает с 8-00 до 16-00, в субботу с 9-00 </w:t>
      </w:r>
      <w:bookmarkStart w:id="0" w:name="_GoBack"/>
      <w:bookmarkEnd w:id="0"/>
      <w:r w:rsidRPr="00243283">
        <w:rPr>
          <w:rFonts w:ascii="Verdana" w:eastAsia="Times New Roman" w:hAnsi="Verdana" w:cs="Times New Roman"/>
          <w:b/>
          <w:bCs/>
          <w:color w:val="FF0000"/>
          <w:sz w:val="36"/>
          <w:szCs w:val="36"/>
          <w:lang w:eastAsia="ru-RU"/>
        </w:rPr>
        <w:t>до 13-00</w:t>
      </w:r>
    </w:p>
    <w:p w:rsidR="00243283" w:rsidRPr="00243283" w:rsidRDefault="00243283" w:rsidP="0024328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Цель работы библиотеки–</w:t>
      </w: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 удовлетворение потребностей детей в духовном и интеллектуальном росте, образовании, самопознании и самообразовании, интеграции детей в социокультурную среду общества через чтение, творческие виды деятельности, обеспечение равного доступа к информации.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Задачи: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- удовлетворение потребностей детей в образовании, развитие и саморазвитие ребенка через приобщение к чтению, к мировой и национальной культуре;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- пропаганда ценностей чтения и книги, формирование информационной культуры личности;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- гармоническое сочетание социализации (освоение ребенком норм и ценностей общества) и уникального внутреннего мира каждого ребенка (</w:t>
      </w:r>
      <w:proofErr w:type="spellStart"/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инкультурация</w:t>
      </w:r>
      <w:proofErr w:type="spellEnd"/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и </w:t>
      </w:r>
      <w:proofErr w:type="spellStart"/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субъективация</w:t>
      </w:r>
      <w:proofErr w:type="spellEnd"/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);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- воспитание творческих способностей;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- пропаганда ценностей детства и детской субкультуры;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- профилактика и предупреждение экстремизма среди обучающихся;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- обеспечение открытости библиотеки для всех детей, создание равных прав и возможностей для детей всех социальных слоев общества, обеспечение доступа пользователя-ребенка к объективной информации в доступной и безопасной форме;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- взаимообогащение традиционной книжной культуры и новой электронной.</w:t>
      </w:r>
    </w:p>
    <w:p w:rsidR="00243283" w:rsidRPr="00243283" w:rsidRDefault="00243283" w:rsidP="0024328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83" w:rsidRPr="00243283" w:rsidRDefault="00243283" w:rsidP="00243283">
      <w:pPr>
        <w:spacing w:before="30" w:after="30" w:line="3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Сведения о фонде библиотеки:</w:t>
      </w:r>
    </w:p>
    <w:p w:rsidR="00243283" w:rsidRPr="00243283" w:rsidRDefault="00243283" w:rsidP="00243283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Общий фонд - 1170</w:t>
      </w:r>
    </w:p>
    <w:p w:rsidR="00243283" w:rsidRPr="00243283" w:rsidRDefault="00243283" w:rsidP="00243283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учебники - 882</w:t>
      </w:r>
    </w:p>
    <w:p w:rsidR="00243283" w:rsidRPr="00243283" w:rsidRDefault="00243283" w:rsidP="00243283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36"/>
          <w:szCs w:val="36"/>
          <w:lang w:eastAsia="ru-RU"/>
        </w:rPr>
        <w:t>х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>удожественная литература - 288</w:t>
      </w:r>
    </w:p>
    <w:p w:rsidR="00243283" w:rsidRPr="00243283" w:rsidRDefault="00243283" w:rsidP="00243283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36"/>
          <w:szCs w:val="36"/>
          <w:lang w:eastAsia="ru-RU"/>
        </w:rPr>
        <w:t>методическая литература - 20</w:t>
      </w:r>
    </w:p>
    <w:p w:rsidR="00243283" w:rsidRPr="00243283" w:rsidRDefault="00243283" w:rsidP="00243283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36"/>
          <w:szCs w:val="36"/>
          <w:lang w:eastAsia="ru-RU"/>
        </w:rPr>
        <w:t>энциклопедии, справ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очники - </w:t>
      </w:r>
    </w:p>
    <w:p w:rsidR="00243283" w:rsidRPr="00243283" w:rsidRDefault="00243283" w:rsidP="00243283">
      <w:pPr>
        <w:spacing w:before="100" w:beforeAutospacing="1" w:after="100" w:afterAutospacing="1" w:line="32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283" w:rsidRPr="00243283" w:rsidRDefault="00243283" w:rsidP="0024328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283">
        <w:rPr>
          <w:rFonts w:ascii="Verdana" w:eastAsia="Times New Roman" w:hAnsi="Verdana" w:cs="Times New Roman"/>
          <w:sz w:val="27"/>
          <w:szCs w:val="27"/>
          <w:lang w:eastAsia="ru-RU"/>
        </w:rPr>
        <w:t>   </w:t>
      </w:r>
      <w:r w:rsidRPr="00243283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Пер</w:t>
      </w:r>
      <w:r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иодические издания библиотеки МК</w:t>
      </w:r>
      <w:r w:rsidRPr="00243283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 xml:space="preserve">ОУ </w:t>
      </w:r>
      <w:r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«Балтамахинская СОШ»</w:t>
      </w:r>
    </w:p>
    <w:p w:rsidR="00243283" w:rsidRPr="00243283" w:rsidRDefault="00243283" w:rsidP="0024328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43283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Газеты:</w:t>
      </w:r>
    </w:p>
    <w:p w:rsidR="00243283" w:rsidRPr="00243283" w:rsidRDefault="00243283" w:rsidP="0024328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6666CC"/>
          <w:sz w:val="27"/>
          <w:szCs w:val="27"/>
          <w:lang w:eastAsia="ru-RU"/>
        </w:rPr>
        <w:lastRenderedPageBreak/>
        <w:t xml:space="preserve">К изобилию; </w:t>
      </w:r>
      <w:proofErr w:type="gramStart"/>
      <w:r>
        <w:rPr>
          <w:rFonts w:ascii="Verdana" w:eastAsia="Times New Roman" w:hAnsi="Verdana" w:cs="Times New Roman"/>
          <w:color w:val="6666CC"/>
          <w:sz w:val="27"/>
          <w:szCs w:val="27"/>
          <w:lang w:eastAsia="ru-RU"/>
        </w:rPr>
        <w:t>Время;</w:t>
      </w:r>
      <w:r w:rsidRPr="00243283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  </w:t>
      </w:r>
      <w:r w:rsidRPr="00243283">
        <w:rPr>
          <w:rFonts w:ascii="Verdana" w:eastAsia="Times New Roman" w:hAnsi="Verdana" w:cs="Times New Roman"/>
          <w:color w:val="336666"/>
          <w:sz w:val="27"/>
          <w:szCs w:val="27"/>
          <w:lang w:eastAsia="ru-RU"/>
        </w:rPr>
        <w:t>Российская</w:t>
      </w:r>
      <w:proofErr w:type="gramEnd"/>
      <w:r w:rsidRPr="00243283">
        <w:rPr>
          <w:rFonts w:ascii="Verdana" w:eastAsia="Times New Roman" w:hAnsi="Verdana" w:cs="Times New Roman"/>
          <w:color w:val="336666"/>
          <w:sz w:val="27"/>
          <w:szCs w:val="27"/>
          <w:lang w:eastAsia="ru-RU"/>
        </w:rPr>
        <w:t xml:space="preserve"> газета</w:t>
      </w:r>
      <w:r w:rsidRPr="0024328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  </w:t>
      </w:r>
      <w:r w:rsidRPr="00243283">
        <w:rPr>
          <w:rFonts w:ascii="Verdana" w:eastAsia="Times New Roman" w:hAnsi="Verdana" w:cs="Times New Roman"/>
          <w:color w:val="CC66CC"/>
          <w:sz w:val="36"/>
          <w:szCs w:val="36"/>
          <w:lang w:eastAsia="ru-RU"/>
        </w:rPr>
        <w:t>Учительская газета</w:t>
      </w:r>
      <w:r w:rsidRPr="00243283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.</w:t>
      </w:r>
    </w:p>
    <w:p w:rsidR="00243283" w:rsidRPr="00243283" w:rsidRDefault="00243283" w:rsidP="0024328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243283" w:rsidRPr="00243283" w:rsidRDefault="00243283" w:rsidP="0024328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43283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Журналы:</w:t>
      </w:r>
    </w:p>
    <w:p w:rsidR="00243283" w:rsidRPr="00243283" w:rsidRDefault="00243283" w:rsidP="0024328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33399"/>
          <w:sz w:val="27"/>
          <w:szCs w:val="27"/>
          <w:lang w:eastAsia="ru-RU"/>
        </w:rPr>
        <w:t>Соколенок; Орленок; Юный краевед</w:t>
      </w:r>
    </w:p>
    <w:p w:rsidR="00F56704" w:rsidRDefault="00F56704"/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E3891"/>
    <w:multiLevelType w:val="multilevel"/>
    <w:tmpl w:val="B77E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83"/>
    <w:rsid w:val="00243283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AFC2"/>
  <w15:chartTrackingRefBased/>
  <w15:docId w15:val="{7DC2EDE3-973B-40AE-8C7B-0DA56971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2017-10-20T10:15:00Z</dcterms:created>
  <dcterms:modified xsi:type="dcterms:W3CDTF">2017-10-20T10:25:00Z</dcterms:modified>
</cp:coreProperties>
</file>