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92" w:rsidRDefault="00223BC6">
      <w:pPr>
        <w:pStyle w:val="30"/>
        <w:shd w:val="clear" w:color="auto" w:fill="auto"/>
        <w:ind w:left="1000"/>
      </w:pPr>
      <w:bookmarkStart w:id="0" w:name="_GoBack"/>
      <w:bookmarkEnd w:id="0"/>
      <w:r>
        <w:rPr>
          <w:rStyle w:val="31"/>
          <w:b/>
          <w:bCs/>
          <w:i/>
          <w:iCs/>
        </w:rPr>
        <w:t>МУНИЦИПАЛЬНОЕ КАЗЕННОЕ ОБЩЕОБРАЗОВАТЕЛЬНОЕ УЧРЕЖДЕНИЕ « БА. I ТА МАХИ НС КАЯ СРЕДНЯЯ ОБЩЕОБРАЗОВА ТЕЛЬНАЯ ШКОЛА»</w:t>
      </w:r>
    </w:p>
    <w:p w:rsidR="00A14592" w:rsidRDefault="00223BC6">
      <w:pPr>
        <w:pStyle w:val="a8"/>
        <w:framePr w:w="9312" w:wrap="notBeside" w:vAnchor="text" w:hAnchor="text" w:xAlign="center" w:y="1"/>
        <w:shd w:val="clear" w:color="auto" w:fill="auto"/>
        <w:spacing w:after="138" w:line="220" w:lineRule="exact"/>
      </w:pPr>
      <w:r>
        <w:rPr>
          <w:rStyle w:val="a9"/>
          <w:b/>
          <w:bCs/>
          <w:i/>
          <w:iCs/>
        </w:rPr>
        <w:t>СЕРЕОКАЛИНСКОГО РАЙОНА РЕСПУБЛИКИ ДАГЕСТАН</w:t>
      </w:r>
    </w:p>
    <w:p w:rsidR="00A14592" w:rsidRDefault="00223BC6">
      <w:pPr>
        <w:pStyle w:val="20"/>
        <w:framePr w:w="9312" w:wrap="notBeside" w:vAnchor="text" w:hAnchor="text" w:xAlign="center" w:y="1"/>
        <w:shd w:val="clear" w:color="auto" w:fill="auto"/>
        <w:spacing w:before="0" w:line="160" w:lineRule="exact"/>
      </w:pPr>
      <w:r>
        <w:t>(наименование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666"/>
      </w:tblGrid>
      <w:tr w:rsidR="00A1459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after="240" w:line="180" w:lineRule="exact"/>
              <w:jc w:val="center"/>
            </w:pPr>
            <w:r>
              <w:rPr>
                <w:rStyle w:val="29pt0pt"/>
              </w:rPr>
              <w:t>ПРИНЯТО</w:t>
            </w:r>
          </w:p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240" w:line="180" w:lineRule="exact"/>
              <w:jc w:val="center"/>
            </w:pPr>
            <w:r>
              <w:rPr>
                <w:rStyle w:val="29pt"/>
              </w:rPr>
              <w:t>на педагогическом совете МКОУ «Балтамахинска;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180" w:lineRule="exact"/>
              <w:ind w:left="720"/>
              <w:jc w:val="left"/>
            </w:pPr>
            <w:r>
              <w:rPr>
                <w:rStyle w:val="29pt"/>
              </w:rPr>
              <w:t>Директор МКОУ «Балтамахинская СОШ»</w:t>
            </w:r>
          </w:p>
        </w:tc>
      </w:tr>
      <w:tr w:rsidR="00A1459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СОШ»</w:t>
            </w:r>
          </w:p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9pt"/>
              </w:rPr>
              <w:t xml:space="preserve">протокол № </w:t>
            </w:r>
            <w:r>
              <w:rPr>
                <w:rStyle w:val="211pt"/>
              </w:rPr>
              <w:t>/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180" w:lineRule="exact"/>
              <w:ind w:left="3600"/>
              <w:jc w:val="left"/>
            </w:pPr>
            <w:r>
              <w:rPr>
                <w:rStyle w:val="29pt"/>
              </w:rPr>
              <w:t>Омаров</w:t>
            </w:r>
          </w:p>
        </w:tc>
      </w:tr>
      <w:tr w:rsidR="00A1459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9pt"/>
              </w:rPr>
              <w:t xml:space="preserve">от </w:t>
            </w:r>
            <w:r>
              <w:rPr>
                <w:rStyle w:val="2115pt"/>
              </w:rPr>
              <w:t>«З/</w:t>
            </w:r>
            <w:r>
              <w:rPr>
                <w:rStyle w:val="2115pt0"/>
              </w:rPr>
              <w:t xml:space="preserve"> </w:t>
            </w:r>
            <w:r>
              <w:rPr>
                <w:rStyle w:val="29pt0pt"/>
              </w:rPr>
              <w:t xml:space="preserve">» </w:t>
            </w:r>
            <w:r>
              <w:rPr>
                <w:rStyle w:val="2115pt"/>
                <w:lang w:val="en-US" w:eastAsia="en-US" w:bidi="en-US"/>
              </w:rPr>
              <w:t xml:space="preserve">d </w:t>
            </w:r>
            <w:r>
              <w:rPr>
                <w:rStyle w:val="2115pt"/>
              </w:rPr>
              <w:t xml:space="preserve">№*^1 е </w:t>
            </w:r>
            <w:r>
              <w:rPr>
                <w:rStyle w:val="275pt"/>
              </w:rPr>
              <w:t>P&amp;s</w:t>
            </w:r>
            <w:r>
              <w:rPr>
                <w:rStyle w:val="29pt"/>
                <w:lang w:val="en-US" w:eastAsia="en-US" w:bidi="en-US"/>
              </w:rPr>
              <w:t xml:space="preserve"> </w:t>
            </w:r>
            <w:r>
              <w:rPr>
                <w:rStyle w:val="29pt"/>
              </w:rPr>
              <w:t xml:space="preserve">20 </w:t>
            </w:r>
            <w:r>
              <w:rPr>
                <w:rStyle w:val="2115pt"/>
              </w:rPr>
              <w:t>/7г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 xml:space="preserve">Введена </w:t>
            </w:r>
            <w:r>
              <w:rPr>
                <w:rStyle w:val="29pt0pt"/>
              </w:rPr>
              <w:t xml:space="preserve">в </w:t>
            </w:r>
            <w:r>
              <w:rPr>
                <w:rStyle w:val="29pt"/>
              </w:rPr>
              <w:t>действие приказом - МКОУ</w:t>
            </w:r>
          </w:p>
        </w:tc>
      </w:tr>
      <w:tr w:rsidR="00A1459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0pt"/>
              </w:rPr>
              <w:t>/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592" w:rsidRDefault="00223BC6">
            <w:pPr>
              <w:pStyle w:val="22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left="1280"/>
              <w:jc w:val="left"/>
            </w:pPr>
            <w:r>
              <w:rPr>
                <w:rStyle w:val="29pt"/>
              </w:rPr>
              <w:t xml:space="preserve">«Я) </w:t>
            </w:r>
            <w:r>
              <w:rPr>
                <w:rStyle w:val="29pt0"/>
              </w:rPr>
              <w:t xml:space="preserve">л/ </w:t>
            </w:r>
            <w:r>
              <w:rPr>
                <w:rStyle w:val="2115pt"/>
              </w:rPr>
              <w:t xml:space="preserve">6 </w:t>
            </w:r>
            <w:r>
              <w:rPr>
                <w:rStyle w:val="211pt"/>
              </w:rPr>
              <w:t>&amp;</w:t>
            </w:r>
          </w:p>
        </w:tc>
      </w:tr>
    </w:tbl>
    <w:p w:rsidR="00A14592" w:rsidRDefault="00A14592">
      <w:pPr>
        <w:framePr w:w="9312" w:wrap="notBeside" w:vAnchor="text" w:hAnchor="text" w:xAlign="center" w:y="1"/>
        <w:rPr>
          <w:sz w:val="2"/>
          <w:szCs w:val="2"/>
        </w:rPr>
      </w:pPr>
    </w:p>
    <w:p w:rsidR="00A14592" w:rsidRDefault="00A14592">
      <w:pPr>
        <w:rPr>
          <w:sz w:val="2"/>
          <w:szCs w:val="2"/>
        </w:rPr>
      </w:pPr>
    </w:p>
    <w:p w:rsidR="00A14592" w:rsidRDefault="00223BC6">
      <w:pPr>
        <w:pStyle w:val="10"/>
        <w:keepNext/>
        <w:keepLines/>
        <w:shd w:val="clear" w:color="auto" w:fill="auto"/>
        <w:spacing w:before="914" w:after="0" w:line="400" w:lineRule="exact"/>
        <w:ind w:left="20"/>
      </w:pPr>
      <w:bookmarkStart w:id="1" w:name="bookmark0"/>
      <w:r>
        <w:t>Положение</w:t>
      </w:r>
      <w:bookmarkEnd w:id="1"/>
    </w:p>
    <w:p w:rsidR="00A14592" w:rsidRDefault="00223BC6">
      <w:pPr>
        <w:pStyle w:val="24"/>
        <w:keepNext/>
        <w:keepLines/>
        <w:shd w:val="clear" w:color="auto" w:fill="auto"/>
        <w:spacing w:before="0"/>
        <w:ind w:left="20"/>
      </w:pPr>
      <w:bookmarkStart w:id="2" w:name="bookmark1"/>
      <w:r>
        <w:t>о бракеражной комиссии</w:t>
      </w:r>
      <w:bookmarkEnd w:id="2"/>
    </w:p>
    <w:p w:rsidR="00A14592" w:rsidRDefault="00223BC6">
      <w:pPr>
        <w:pStyle w:val="40"/>
        <w:shd w:val="clear" w:color="auto" w:fill="auto"/>
        <w:spacing w:after="176"/>
        <w:ind w:left="20"/>
      </w:pPr>
      <w:r>
        <w:t>муниципального казенного общеобразовательного учреждения</w:t>
      </w:r>
      <w:r>
        <w:br/>
        <w:t>«Балтамахинская средняя</w:t>
      </w:r>
      <w:r>
        <w:t xml:space="preserve"> общеобразовательная школа»</w:t>
      </w:r>
    </w:p>
    <w:p w:rsidR="00A14592" w:rsidRDefault="00223BC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014"/>
        </w:tabs>
        <w:spacing w:before="0" w:after="4" w:line="280" w:lineRule="exact"/>
        <w:ind w:left="3720"/>
        <w:jc w:val="both"/>
      </w:pPr>
      <w:bookmarkStart w:id="3" w:name="bookmark2"/>
      <w:r>
        <w:t>Общее положение</w:t>
      </w:r>
      <w:bookmarkEnd w:id="3"/>
    </w:p>
    <w:p w:rsidR="00A14592" w:rsidRDefault="00223BC6">
      <w:pPr>
        <w:pStyle w:val="22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</w:pPr>
      <w:r>
        <w:t>Настоящее Положение разработано в целях усиления контроля за качеством питания в школе. Бракеражная комиссия создается приказом директора школы на начало учебного года.</w:t>
      </w:r>
    </w:p>
    <w:p w:rsidR="00A14592" w:rsidRDefault="00223BC6">
      <w:pPr>
        <w:pStyle w:val="22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</w:pPr>
      <w:r>
        <w:t xml:space="preserve">Бракеражная комиссия в своей деятельности </w:t>
      </w:r>
      <w:r>
        <w:t>руководствуются СанПиНом 2.4.5.2409-08, СанПиН -2.4.1.2660-10, сборниками рецептур, технологическими картами, данным Положением и осуществляет контроль за доброкачественностью готовой и сырой продукции, который проводится органолептическим методом. Бракера</w:t>
      </w:r>
      <w:r>
        <w:t>ж пищи проводится до 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 Выдачу готовой пищи следует проводить только после снятия пробы и записи в</w:t>
      </w:r>
      <w:r>
        <w:t xml:space="preserve"> бракеражном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 направить их на доработку или переработку, а при необходимости - на исследование в с</w:t>
      </w:r>
      <w:r>
        <w:t>анитарно - пищевую лабораторию.</w:t>
      </w:r>
    </w:p>
    <w:p w:rsidR="00A14592" w:rsidRDefault="00223BC6">
      <w:pPr>
        <w:pStyle w:val="22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  <w:sectPr w:rsidR="00A14592">
          <w:footerReference w:type="default" r:id="rId7"/>
          <w:footerReference w:type="first" r:id="rId8"/>
          <w:pgSz w:w="11900" w:h="16840"/>
          <w:pgMar w:top="1020" w:right="756" w:bottom="1020" w:left="1180" w:header="0" w:footer="3" w:gutter="0"/>
          <w:cols w:space="720"/>
          <w:noEndnote/>
          <w:titlePg/>
          <w:docGrid w:linePitch="360"/>
        </w:sectPr>
      </w:pPr>
      <w:r>
        <w:t>Бракеражный журнал должен быть пронумерован,</w:t>
      </w:r>
      <w:r>
        <w:t xml:space="preserve"> прошнурован и скреплен печатью; хранится бракеражный журнал на кухне. В бракеражном журнале отмечаются результаты пробы каждого блюда, а не рациона в целом, обращая внимание на такие показатели, как внешний вид, цвет, запах, вкус, консистенция, жёсткость,</w:t>
      </w:r>
      <w:r>
        <w:t xml:space="preserve"> сочность др. Лица, проводящие органолептическую оценку пищи,</w:t>
      </w:r>
    </w:p>
    <w:p w:rsidR="00A14592" w:rsidRDefault="00223BC6">
      <w:pPr>
        <w:pStyle w:val="22"/>
        <w:shd w:val="clear" w:color="auto" w:fill="auto"/>
        <w:spacing w:before="0" w:line="312" w:lineRule="exact"/>
        <w:ind w:right="160"/>
      </w:pPr>
      <w:r>
        <w:lastRenderedPageBreak/>
        <w:t>должны быть ознакомлены с методикой проведения данного анализа. За качество пищи несут ответственность председатель бракеражной комиссии, члены бракеражной комиссии и повар, приготовляющий проду</w:t>
      </w:r>
      <w:r>
        <w:t>кцию.</w:t>
      </w:r>
    </w:p>
    <w:p w:rsidR="00A14592" w:rsidRDefault="00223BC6">
      <w:pPr>
        <w:pStyle w:val="50"/>
        <w:shd w:val="clear" w:color="auto" w:fill="auto"/>
        <w:ind w:right="6900" w:firstLine="0"/>
      </w:pPr>
      <w:r>
        <w:t>1.4. Полномочия комиссии Бракеражная комиссия школы: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74" w:lineRule="exact"/>
        <w:ind w:left="740"/>
      </w:pPr>
      <w:r>
        <w:t>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74" w:lineRule="exact"/>
        <w:ind w:left="740"/>
      </w:pPr>
      <w:r>
        <w:t>проверяет на пригодность складские и другие помещения для хранения продукт</w:t>
      </w:r>
      <w:r>
        <w:t>ов питания, а также условия их хранения;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after="48" w:line="240" w:lineRule="exact"/>
        <w:ind w:left="400" w:firstLine="0"/>
        <w:jc w:val="both"/>
      </w:pPr>
      <w:r>
        <w:t>ежедневно следит за правильностью составления меню;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40" w:lineRule="exact"/>
        <w:ind w:left="400" w:firstLine="0"/>
        <w:jc w:val="both"/>
      </w:pPr>
      <w:r>
        <w:t>контролирует организацию работы на пищеблоке;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69" w:lineRule="exact"/>
        <w:ind w:left="740"/>
      </w:pPr>
      <w:r>
        <w:t>осуществляет контроль сроков реализации продуктов питания и качества приготовления пищи;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69" w:lineRule="exact"/>
        <w:ind w:left="740"/>
      </w:pPr>
      <w:r>
        <w:t xml:space="preserve">проверяет соответствие пищи </w:t>
      </w:r>
      <w:r>
        <w:t>физиологическим потребностям детей в основных пищевых веществах;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after="38" w:line="240" w:lineRule="exact"/>
        <w:ind w:left="400" w:firstLine="0"/>
        <w:jc w:val="both"/>
      </w:pPr>
      <w:r>
        <w:t>следит за соблюдением правил личной гигиены работниками пищеблока;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after="11" w:line="240" w:lineRule="exact"/>
        <w:ind w:left="400" w:firstLine="0"/>
        <w:jc w:val="both"/>
      </w:pPr>
      <w:r>
        <w:t>периодически присутствует при закладке основных продуктов, проверяет выход блюд;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line="274" w:lineRule="exact"/>
        <w:ind w:left="740"/>
      </w:pPr>
      <w:r>
        <w:t xml:space="preserve">проводит органолептическую оценку готовой </w:t>
      </w:r>
      <w:r>
        <w:t>пищи, т. е. определяет ее цвет, запах, вкус, консистенцию, жесткость, сочность и т. д.;</w:t>
      </w:r>
    </w:p>
    <w:p w:rsidR="00A14592" w:rsidRDefault="00223BC6">
      <w:pPr>
        <w:pStyle w:val="50"/>
        <w:numPr>
          <w:ilvl w:val="0"/>
          <w:numId w:val="3"/>
        </w:numPr>
        <w:shd w:val="clear" w:color="auto" w:fill="auto"/>
        <w:tabs>
          <w:tab w:val="left" w:pos="752"/>
        </w:tabs>
        <w:spacing w:after="347" w:line="264" w:lineRule="exact"/>
        <w:ind w:left="740"/>
      </w:pPr>
      <w:r>
        <w:t>проверяет соответствие объемов приготовленного питания объему разовых порций и количеству детей.</w:t>
      </w:r>
    </w:p>
    <w:p w:rsidR="00A14592" w:rsidRDefault="00223BC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442"/>
        </w:tabs>
        <w:spacing w:before="0" w:after="4" w:line="280" w:lineRule="exact"/>
        <w:ind w:left="2020"/>
        <w:jc w:val="both"/>
      </w:pPr>
      <w:bookmarkStart w:id="4" w:name="bookmark3"/>
      <w:r>
        <w:t>Методика органолептической оценки пищи</w:t>
      </w:r>
      <w:bookmarkEnd w:id="4"/>
    </w:p>
    <w:p w:rsidR="00A14592" w:rsidRDefault="00223BC6">
      <w:pPr>
        <w:pStyle w:val="22"/>
        <w:numPr>
          <w:ilvl w:val="0"/>
          <w:numId w:val="4"/>
        </w:numPr>
        <w:shd w:val="clear" w:color="auto" w:fill="auto"/>
        <w:tabs>
          <w:tab w:val="left" w:pos="542"/>
        </w:tabs>
        <w:spacing w:before="0"/>
        <w:ind w:right="160"/>
      </w:pPr>
      <w:r>
        <w:t>Органолептическую оценку начинаю</w:t>
      </w:r>
      <w:r>
        <w:t>т с внешнего осмотра образцов пищи. Осмотр лучше проводить при дневном свете. Осмотром определяют внешний вид пищи, её цвет.</w:t>
      </w:r>
    </w:p>
    <w:p w:rsidR="00A14592" w:rsidRDefault="00223BC6">
      <w:pPr>
        <w:pStyle w:val="22"/>
        <w:numPr>
          <w:ilvl w:val="0"/>
          <w:numId w:val="4"/>
        </w:numPr>
        <w:shd w:val="clear" w:color="auto" w:fill="auto"/>
        <w:tabs>
          <w:tab w:val="left" w:pos="546"/>
        </w:tabs>
        <w:spacing w:before="0"/>
        <w:ind w:right="160"/>
      </w:pPr>
      <w:r>
        <w:t xml:space="preserve">Затем определяется запах пищи. Запах определяется при затаённом дыхании. Для обозначения запаха пользуются эпитетами: чистый, </w:t>
      </w:r>
      <w:r>
        <w:t>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A14592" w:rsidRDefault="00223BC6">
      <w:pPr>
        <w:pStyle w:val="22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317" w:lineRule="exact"/>
        <w:ind w:right="160"/>
      </w:pPr>
      <w:r>
        <w:t>Вкус пищи, как и запах, следует устанавливать при характерной для неё темпе</w:t>
      </w:r>
      <w:r>
        <w:t>ратуре.</w:t>
      </w:r>
    </w:p>
    <w:p w:rsidR="00A14592" w:rsidRDefault="00223BC6">
      <w:pPr>
        <w:pStyle w:val="22"/>
        <w:numPr>
          <w:ilvl w:val="0"/>
          <w:numId w:val="4"/>
        </w:numPr>
        <w:shd w:val="clear" w:color="auto" w:fill="auto"/>
        <w:tabs>
          <w:tab w:val="left" w:pos="546"/>
        </w:tabs>
        <w:spacing w:before="0" w:after="401" w:line="331" w:lineRule="exact"/>
        <w:jc w:val="left"/>
      </w:pPr>
      <w:r>
        <w:t xml:space="preserve">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</w:t>
      </w:r>
      <w:r>
        <w:t>также в случае подозрения, что данный продукт был причиной пищевого отравления.</w:t>
      </w:r>
    </w:p>
    <w:p w:rsidR="00A14592" w:rsidRDefault="00223BC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647"/>
        </w:tabs>
        <w:spacing w:before="0" w:after="8" w:line="280" w:lineRule="exact"/>
        <w:ind w:left="2100"/>
        <w:jc w:val="both"/>
      </w:pPr>
      <w:bookmarkStart w:id="5" w:name="bookmark4"/>
      <w:r>
        <w:t>Органолептическая оценка первых блюд</w:t>
      </w:r>
      <w:bookmarkEnd w:id="5"/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752"/>
        </w:tabs>
        <w:spacing w:before="0" w:after="477" w:line="317" w:lineRule="exact"/>
        <w:ind w:right="160"/>
      </w:pPr>
      <w:r>
        <w:t>Для органолептического исследования первое блюдо тщательно перемешивается в котле и берётся в небольшом количестве на тарелку. Отмечают вне</w:t>
      </w:r>
      <w:r>
        <w:t>шний вид и цвет блюда, по которым можно судить о соблюдении технологии</w:t>
      </w:r>
    </w:p>
    <w:p w:rsidR="00A14592" w:rsidRDefault="00CA35AA">
      <w:pPr>
        <w:framePr w:h="509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7225" cy="314325"/>
            <wp:effectExtent l="0" t="0" r="0" b="0"/>
            <wp:docPr id="4" name="Рисунок 1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592" w:rsidRDefault="00A14592">
      <w:pPr>
        <w:rPr>
          <w:sz w:val="2"/>
          <w:szCs w:val="2"/>
        </w:rPr>
      </w:pPr>
    </w:p>
    <w:p w:rsidR="00A14592" w:rsidRDefault="00A14592">
      <w:pPr>
        <w:rPr>
          <w:sz w:val="2"/>
          <w:szCs w:val="2"/>
        </w:rPr>
        <w:sectPr w:rsidR="00A14592">
          <w:pgSz w:w="11900" w:h="16840"/>
          <w:pgMar w:top="1036" w:right="509" w:bottom="998" w:left="1316" w:header="0" w:footer="3" w:gutter="0"/>
          <w:cols w:space="720"/>
          <w:noEndnote/>
          <w:docGrid w:linePitch="360"/>
        </w:sectPr>
      </w:pPr>
    </w:p>
    <w:p w:rsidR="00A14592" w:rsidRDefault="00223BC6">
      <w:pPr>
        <w:pStyle w:val="22"/>
        <w:shd w:val="clear" w:color="auto" w:fill="auto"/>
        <w:spacing w:before="0"/>
      </w:pPr>
      <w:r>
        <w:lastRenderedPageBreak/>
        <w:t xml:space="preserve">его приготовления. Следует обращать </w:t>
      </w:r>
      <w:r>
        <w:t>внимание на качество обработки сырья: тщательность очистки овощей, наличие посторонних примесей и загрязнённости.</w:t>
      </w:r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538"/>
        </w:tabs>
        <w:spacing w:before="0"/>
      </w:pPr>
      <w:r>
        <w:t xml:space="preserve">При оценке внешнего вида супов и борщей проверяют форму нарезки овощей и других компонентов, сохранение её в процессе варки (не должно быть </w:t>
      </w:r>
      <w:r>
        <w:t>помятых, утративших форму, и сильно разваренных овощей и других продуктов).</w:t>
      </w:r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534"/>
        </w:tabs>
        <w:spacing w:before="0" w:line="317" w:lineRule="exact"/>
      </w:pPr>
      <w:r>
        <w:t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</w:t>
      </w:r>
      <w:r>
        <w:t xml:space="preserve"> жира имеют мелкодисперсный вид и на поверхности не образуют жирных янтарных плёнок.</w:t>
      </w:r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534"/>
        </w:tabs>
        <w:spacing w:before="0"/>
      </w:pPr>
      <w:r>
        <w:t>При проверке пюреобразных супов пробу сливают тонкой струйкой из ложки в тарелку, отмечая густоту, однородность консистенции, наличие непротёртых частиц. Суп-пюре должен б</w:t>
      </w:r>
      <w:r>
        <w:t>ыть однородным по всей массе, без отслаивания жидкости на его поверхности.</w:t>
      </w:r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534"/>
        </w:tabs>
        <w:spacing w:before="0"/>
      </w:pPr>
      <w:r>
        <w:t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</w:t>
      </w:r>
      <w:r>
        <w:t>отности, недосолености,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A14592" w:rsidRDefault="00223BC6">
      <w:pPr>
        <w:pStyle w:val="22"/>
        <w:numPr>
          <w:ilvl w:val="0"/>
          <w:numId w:val="5"/>
        </w:numPr>
        <w:shd w:val="clear" w:color="auto" w:fill="auto"/>
        <w:tabs>
          <w:tab w:val="left" w:pos="533"/>
        </w:tabs>
        <w:spacing w:before="0"/>
      </w:pPr>
      <w:r>
        <w:t>Не разрешаются блюда с привкусом сырой и подгор</w:t>
      </w:r>
      <w:r>
        <w:t>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A14592" w:rsidRDefault="00223BC6">
      <w:pPr>
        <w:pStyle w:val="40"/>
        <w:numPr>
          <w:ilvl w:val="0"/>
          <w:numId w:val="1"/>
        </w:numPr>
        <w:shd w:val="clear" w:color="auto" w:fill="auto"/>
        <w:tabs>
          <w:tab w:val="left" w:pos="2353"/>
        </w:tabs>
        <w:spacing w:after="0" w:line="280" w:lineRule="exact"/>
        <w:ind w:left="1820"/>
        <w:jc w:val="both"/>
      </w:pPr>
      <w:r>
        <w:t>Органолептическая оценка вторых блюд.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34"/>
        </w:tabs>
        <w:spacing w:before="0"/>
      </w:pPr>
      <w:r>
        <w:t>В блюдах, отпускаемых с гарниром и соусом, все составные части оцениваются отдельно. Оцен</w:t>
      </w:r>
      <w:r>
        <w:t>ка соусных блюд (гуляш, рагу) даётся общая.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34"/>
        </w:tabs>
        <w:spacing w:before="0" w:line="280" w:lineRule="exact"/>
      </w:pPr>
      <w:r>
        <w:t>Мясо птицы должно быть мягким, сочным и легко отделяться от костей.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34"/>
        </w:tabs>
        <w:spacing w:before="0"/>
      </w:pPr>
      <w:r>
        <w:t>При наличии крупяных, мучных или овощных гарниров проверяют также их консистенцию. В рассыпчатых кашах хорошо набухшие зёрна должны отделяться д</w:t>
      </w:r>
      <w:r>
        <w:t>руг от друга. Распределяя кашу тонким слоем на тарелке, проверяют присутствие в ней необрушенных зёрен, посторонних примесей, комков. При оценке консистенции каши её сравнивают с запланированной по меню, что позволяет выявить недовложение.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38"/>
        </w:tabs>
        <w:spacing w:before="0"/>
      </w:pPr>
      <w:r>
        <w:t xml:space="preserve">Макаронные </w:t>
      </w:r>
      <w:r>
        <w:t>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34"/>
        </w:tabs>
        <w:spacing w:before="0" w:line="326" w:lineRule="exact"/>
      </w:pPr>
      <w:r>
        <w:t>При оценке овощных гарниров обращают внимание на качеств</w:t>
      </w:r>
      <w:r>
        <w:t>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</w:t>
      </w:r>
      <w:r>
        <w:t>аличие в рецептуре молока и жира. При подозрении на несоответствии рецептуре - блюдо направляется на анализ в лабораторию.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70"/>
        </w:tabs>
        <w:spacing w:before="0"/>
      </w:pPr>
      <w:r>
        <w:t xml:space="preserve">Консистенцию соусов определяют, сливая их тонкой струйкой из ложки в </w:t>
      </w:r>
      <w:r>
        <w:lastRenderedPageBreak/>
        <w:t xml:space="preserve">тарелку. Если в состав соуса входят пассированные коренья, лук, </w:t>
      </w:r>
      <w:r>
        <w:t>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 соуса - горьковато-неприятный вкус.</w:t>
      </w:r>
      <w:r>
        <w:t xml:space="preserve"> Блюдо, политое таким соусом, не вызывает аппетита, снижает вкусовые достоинства пищи, а следовательно, её усвоение.</w:t>
      </w:r>
    </w:p>
    <w:p w:rsidR="00A14592" w:rsidRDefault="00223BC6">
      <w:pPr>
        <w:pStyle w:val="22"/>
        <w:numPr>
          <w:ilvl w:val="0"/>
          <w:numId w:val="6"/>
        </w:numPr>
        <w:shd w:val="clear" w:color="auto" w:fill="auto"/>
        <w:tabs>
          <w:tab w:val="left" w:pos="570"/>
        </w:tabs>
        <w:spacing w:before="0" w:after="261"/>
      </w:pPr>
      <w:r>
        <w:t>Е[ри определении вкуса и запаха блюд обращают внимание на наличие специфических запахов. Особенно это важно для рыбы, которая легко приобре</w:t>
      </w:r>
      <w:r>
        <w:t xml:space="preserve">тает посторонние запахи из окружающей среды. Варёная рыба должна иметь вкус, характерный для данного её вида с хороню выраженным привкусом овощей и пряностей, а жареная - приятный слегка заметный привкус свежего жира, на котором её жарили. Она должна быть </w:t>
      </w:r>
      <w:r>
        <w:t>мягкой, сочной, не крошащейся сохраняющей форму нарезки.</w:t>
      </w:r>
    </w:p>
    <w:p w:rsidR="00A14592" w:rsidRDefault="00223BC6">
      <w:pPr>
        <w:pStyle w:val="60"/>
        <w:shd w:val="clear" w:color="auto" w:fill="auto"/>
        <w:spacing w:before="0" w:after="49" w:line="220" w:lineRule="exact"/>
        <w:ind w:right="20"/>
      </w:pPr>
      <w:r>
        <w:t>V. КРИТЕРИИ ОЦЕНКИ КАЧЕСТВА БЛЮД</w:t>
      </w:r>
    </w:p>
    <w:p w:rsidR="00A14592" w:rsidRDefault="00223BC6">
      <w:pPr>
        <w:pStyle w:val="22"/>
        <w:shd w:val="clear" w:color="auto" w:fill="auto"/>
        <w:spacing w:before="0" w:line="280" w:lineRule="exact"/>
      </w:pPr>
      <w:r>
        <w:rPr>
          <w:rStyle w:val="25"/>
        </w:rPr>
        <w:t>«Удовлетворительно</w:t>
      </w:r>
      <w:r>
        <w:rPr>
          <w:rStyle w:val="213pt"/>
        </w:rPr>
        <w:t>»</w:t>
      </w:r>
      <w:r>
        <w:t xml:space="preserve"> - блюдо приготовлено в соответствии с технологией;</w:t>
      </w:r>
    </w:p>
    <w:p w:rsidR="00A14592" w:rsidRDefault="00223BC6">
      <w:pPr>
        <w:pStyle w:val="22"/>
        <w:shd w:val="clear" w:color="auto" w:fill="auto"/>
        <w:spacing w:before="0"/>
      </w:pPr>
      <w:r>
        <w:rPr>
          <w:rStyle w:val="25"/>
        </w:rPr>
        <w:t>«Неудовлетворительно»</w:t>
      </w:r>
      <w:r>
        <w:rPr>
          <w:rStyle w:val="26"/>
        </w:rPr>
        <w:t xml:space="preserve"> </w:t>
      </w:r>
      <w:r>
        <w:t>- изменения в технологии приготовления блюда невозможно исправить. К разд</w:t>
      </w:r>
      <w:r>
        <w:t>аче не допускается, требуется замена блюда.</w:t>
      </w:r>
    </w:p>
    <w:p w:rsidR="00A14592" w:rsidRDefault="00223BC6">
      <w:pPr>
        <w:pStyle w:val="22"/>
        <w:numPr>
          <w:ilvl w:val="0"/>
          <w:numId w:val="7"/>
        </w:numPr>
        <w:shd w:val="clear" w:color="auto" w:fill="auto"/>
        <w:tabs>
          <w:tab w:val="left" w:pos="752"/>
        </w:tabs>
        <w:spacing w:before="0"/>
      </w:pPr>
      <w:r>
        <w:t>Оценки качества блюд и кулинарных изделий заносятся в журнал установленной формы, оформляются подписями всех членов комиссии.</w:t>
      </w:r>
    </w:p>
    <w:p w:rsidR="00A14592" w:rsidRDefault="00223BC6">
      <w:pPr>
        <w:pStyle w:val="22"/>
        <w:numPr>
          <w:ilvl w:val="0"/>
          <w:numId w:val="7"/>
        </w:numPr>
        <w:shd w:val="clear" w:color="auto" w:fill="auto"/>
        <w:spacing w:before="0"/>
      </w:pPr>
      <w:r>
        <w:t xml:space="preserve"> Оценка </w:t>
      </w:r>
      <w:r>
        <w:rPr>
          <w:rStyle w:val="213pt"/>
        </w:rPr>
        <w:t>«</w:t>
      </w:r>
      <w:r>
        <w:rPr>
          <w:rStyle w:val="25"/>
        </w:rPr>
        <w:t>удовлетворительно</w:t>
      </w:r>
      <w:r>
        <w:t xml:space="preserve">» и </w:t>
      </w:r>
      <w:r>
        <w:rPr>
          <w:rStyle w:val="213pt"/>
        </w:rPr>
        <w:t>«</w:t>
      </w:r>
      <w:r>
        <w:rPr>
          <w:rStyle w:val="25"/>
        </w:rPr>
        <w:t>неудовлетворительно</w:t>
      </w:r>
      <w:r>
        <w:t xml:space="preserve">», данная бракеражной комиссией или </w:t>
      </w:r>
      <w:r>
        <w:t>другими проверяющими лицами, обсуждается на совещаниях при директоре. Лица, виновные в неудовлетворительном приготовлении блюд и кулинарных изделий, привлекаются к материальной и другой ответственности.</w:t>
      </w:r>
    </w:p>
    <w:p w:rsidR="00A14592" w:rsidRDefault="00223BC6">
      <w:pPr>
        <w:pStyle w:val="22"/>
        <w:numPr>
          <w:ilvl w:val="0"/>
          <w:numId w:val="7"/>
        </w:numPr>
        <w:shd w:val="clear" w:color="auto" w:fill="auto"/>
        <w:tabs>
          <w:tab w:val="left" w:pos="570"/>
        </w:tabs>
        <w:spacing w:before="0"/>
      </w:pPr>
      <w:r>
        <w:t xml:space="preserve">Для определения правильности веса штучных готовых кулинарных изделий и полуфабрикатов одновременно взвешиваются </w:t>
      </w:r>
      <w:r>
        <w:rPr>
          <w:rStyle w:val="22pt"/>
        </w:rPr>
        <w:t>5-10</w:t>
      </w:r>
      <w:r>
        <w:t xml:space="preserve"> порций каждого вида, а каш, гарниров и других нештучных блюд и изделий - путем взвешивания порций, взятых при отпуске потребителю.</w:t>
      </w:r>
    </w:p>
    <w:p w:rsidR="00A14592" w:rsidRDefault="00223BC6">
      <w:pPr>
        <w:pStyle w:val="24"/>
        <w:keepNext/>
        <w:keepLines/>
        <w:shd w:val="clear" w:color="auto" w:fill="auto"/>
        <w:spacing w:before="0" w:after="515" w:line="280" w:lineRule="exact"/>
        <w:ind w:right="300"/>
      </w:pPr>
      <w:bookmarkStart w:id="6" w:name="bookmark5"/>
      <w:r>
        <w:t>VI. Упра</w:t>
      </w:r>
      <w:r>
        <w:t>вление и структура.</w:t>
      </w:r>
      <w:bookmarkEnd w:id="6"/>
    </w:p>
    <w:p w:rsidR="00A14592" w:rsidRDefault="00223BC6">
      <w:pPr>
        <w:pStyle w:val="50"/>
        <w:shd w:val="clear" w:color="auto" w:fill="auto"/>
        <w:spacing w:after="62" w:line="240" w:lineRule="exact"/>
        <w:ind w:left="400" w:firstLine="0"/>
        <w:jc w:val="both"/>
      </w:pPr>
      <w:r>
        <w:t>4.1. В состав бракеражной комиссии входит:</w:t>
      </w:r>
    </w:p>
    <w:p w:rsidR="00A14592" w:rsidRDefault="00223BC6">
      <w:pPr>
        <w:pStyle w:val="50"/>
        <w:numPr>
          <w:ilvl w:val="0"/>
          <w:numId w:val="8"/>
        </w:numPr>
        <w:shd w:val="clear" w:color="auto" w:fill="auto"/>
        <w:tabs>
          <w:tab w:val="left" w:pos="752"/>
        </w:tabs>
        <w:spacing w:line="274" w:lineRule="exact"/>
        <w:ind w:left="400" w:firstLine="0"/>
        <w:jc w:val="both"/>
      </w:pPr>
      <w:r>
        <w:t>ответственный за организацию питания - директор школы;</w:t>
      </w:r>
    </w:p>
    <w:p w:rsidR="00A14592" w:rsidRDefault="00223BC6">
      <w:pPr>
        <w:pStyle w:val="50"/>
        <w:shd w:val="clear" w:color="auto" w:fill="auto"/>
        <w:spacing w:line="274" w:lineRule="exact"/>
        <w:ind w:left="780" w:firstLine="0"/>
      </w:pPr>
      <w:r>
        <w:t>-Ибрагимова Н.А.- заместитель директора по ВР, председатель комиссии</w:t>
      </w:r>
    </w:p>
    <w:p w:rsidR="00A14592" w:rsidRDefault="00223BC6">
      <w:pPr>
        <w:pStyle w:val="50"/>
        <w:numPr>
          <w:ilvl w:val="0"/>
          <w:numId w:val="8"/>
        </w:numPr>
        <w:shd w:val="clear" w:color="auto" w:fill="auto"/>
        <w:tabs>
          <w:tab w:val="left" w:pos="752"/>
        </w:tabs>
        <w:spacing w:line="274" w:lineRule="exact"/>
        <w:ind w:left="400" w:firstLine="0"/>
        <w:jc w:val="both"/>
      </w:pPr>
      <w:r>
        <w:t>Зулпикарова Ч.М.- ст. вож. член комиссии</w:t>
      </w:r>
    </w:p>
    <w:p w:rsidR="00A14592" w:rsidRDefault="00223BC6">
      <w:pPr>
        <w:pStyle w:val="50"/>
        <w:numPr>
          <w:ilvl w:val="0"/>
          <w:numId w:val="8"/>
        </w:numPr>
        <w:shd w:val="clear" w:color="auto" w:fill="auto"/>
        <w:tabs>
          <w:tab w:val="left" w:pos="752"/>
        </w:tabs>
        <w:spacing w:line="274" w:lineRule="exact"/>
        <w:ind w:left="400" w:firstLine="0"/>
        <w:jc w:val="both"/>
      </w:pPr>
      <w:r>
        <w:t>Рамазанова А.Г.- повар, член</w:t>
      </w:r>
      <w:r>
        <w:t xml:space="preserve"> комиссии</w:t>
      </w:r>
    </w:p>
    <w:p w:rsidR="00A14592" w:rsidRDefault="00223BC6">
      <w:pPr>
        <w:pStyle w:val="50"/>
        <w:numPr>
          <w:ilvl w:val="0"/>
          <w:numId w:val="8"/>
        </w:numPr>
        <w:shd w:val="clear" w:color="auto" w:fill="auto"/>
        <w:tabs>
          <w:tab w:val="left" w:pos="752"/>
        </w:tabs>
        <w:spacing w:line="274" w:lineRule="exact"/>
        <w:ind w:left="400" w:firstLine="0"/>
        <w:jc w:val="both"/>
      </w:pPr>
      <w:r>
        <w:t>Магомедова З.Г.- учит. нач. классов, член комиссии</w:t>
      </w:r>
    </w:p>
    <w:sectPr w:rsidR="00A14592">
      <w:footerReference w:type="default" r:id="rId10"/>
      <w:footerReference w:type="first" r:id="rId11"/>
      <w:pgSz w:w="11900" w:h="16840"/>
      <w:pgMar w:top="1070" w:right="657" w:bottom="1830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C6" w:rsidRDefault="00223BC6">
      <w:r>
        <w:separator/>
      </w:r>
    </w:p>
  </w:endnote>
  <w:endnote w:type="continuationSeparator" w:id="0">
    <w:p w:rsidR="00223BC6" w:rsidRDefault="002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92" w:rsidRDefault="00CA35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2320290</wp:posOffset>
              </wp:positionH>
              <wp:positionV relativeFrom="page">
                <wp:posOffset>9808845</wp:posOffset>
              </wp:positionV>
              <wp:extent cx="2621915" cy="219075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592" w:rsidRDefault="00223BC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t>МКОУ «Балтамахинская СОШ»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7pt;margin-top:772.35pt;width:206.45pt;height:17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Y2qAIAAKc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" filled="f" stroked="f">
              <v:textbox style="mso-fit-shape-to-text:t" inset="0,0,0,0">
                <w:txbxContent>
                  <w:p w:rsidR="00A14592" w:rsidRDefault="00223BC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color w:val="000000"/>
                      </w:rPr>
                      <w:t>МКОУ «Балтамахинская СОШ»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92" w:rsidRDefault="00CA35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2239645</wp:posOffset>
              </wp:positionH>
              <wp:positionV relativeFrom="page">
                <wp:posOffset>9783445</wp:posOffset>
              </wp:positionV>
              <wp:extent cx="4395470" cy="219075"/>
              <wp:effectExtent l="1270" t="1270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47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592" w:rsidRDefault="00223BC6">
                          <w:pPr>
                            <w:pStyle w:val="a5"/>
                            <w:shd w:val="clear" w:color="auto" w:fill="000000"/>
                            <w:tabs>
                              <w:tab w:val="right" w:pos="6922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МКОУ «Балтамахинская СОШ»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ArialNarrow13pt"/>
                            </w:rPr>
                            <w:fldChar w:fldCharType="begin"/>
                          </w:r>
                          <w:r>
                            <w:rPr>
                              <w:rStyle w:val="ArialNarrow13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rialNarrow13pt"/>
                            </w:rPr>
                            <w:fldChar w:fldCharType="separate"/>
                          </w:r>
                          <w:r w:rsidR="00CA35AA">
                            <w:rPr>
                              <w:rStyle w:val="ArialNarrow13pt"/>
                              <w:noProof/>
                            </w:rPr>
                            <w:t>1</w:t>
                          </w:r>
                          <w:r>
                            <w:rPr>
                              <w:rStyle w:val="ArialNarrow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6.35pt;margin-top:770.35pt;width:346.1pt;height:17.2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qxrgIAALA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" filled="f" stroked="f">
              <v:textbox style="mso-fit-shape-to-text:t" inset="0,0,0,0">
                <w:txbxContent>
                  <w:p w:rsidR="00A14592" w:rsidRDefault="00223BC6">
                    <w:pPr>
                      <w:pStyle w:val="a5"/>
                      <w:shd w:val="clear" w:color="auto" w:fill="000000"/>
                      <w:tabs>
                        <w:tab w:val="right" w:pos="6922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МКОУ «Балтамахинская СОШ»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ArialNarrow13pt"/>
                      </w:rPr>
                      <w:fldChar w:fldCharType="begin"/>
                    </w:r>
                    <w:r>
                      <w:rPr>
                        <w:rStyle w:val="ArialNarrow13pt"/>
                      </w:rPr>
                      <w:instrText xml:space="preserve"> PAGE \* MERGEFORMAT </w:instrText>
                    </w:r>
                    <w:r>
                      <w:rPr>
                        <w:rStyle w:val="ArialNarrow13pt"/>
                      </w:rPr>
                      <w:fldChar w:fldCharType="separate"/>
                    </w:r>
                    <w:r w:rsidR="00CA35AA">
                      <w:rPr>
                        <w:rStyle w:val="ArialNarrow13pt"/>
                        <w:noProof/>
                      </w:rPr>
                      <w:t>1</w:t>
                    </w:r>
                    <w:r>
                      <w:rPr>
                        <w:rStyle w:val="ArialNarrow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92" w:rsidRDefault="00CA35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2301875</wp:posOffset>
              </wp:positionH>
              <wp:positionV relativeFrom="page">
                <wp:posOffset>9789795</wp:posOffset>
              </wp:positionV>
              <wp:extent cx="4407535" cy="21907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75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592" w:rsidRDefault="00223BC6">
                          <w:pPr>
                            <w:pStyle w:val="a5"/>
                            <w:shd w:val="clear" w:color="auto" w:fill="000000"/>
                            <w:tabs>
                              <w:tab w:val="right" w:pos="6941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МКОУ «Балтамахинская СОШ»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14pt"/>
                            </w:rPr>
                            <w:fldChar w:fldCharType="begin"/>
                          </w:r>
                          <w:r>
                            <w:rPr>
                              <w:rStyle w:val="14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4pt"/>
                            </w:rPr>
                            <w:fldChar w:fldCharType="separate"/>
                          </w:r>
                          <w:r w:rsidR="00CA35AA">
                            <w:rPr>
                              <w:rStyle w:val="14pt"/>
                              <w:noProof/>
                            </w:rPr>
                            <w:t>4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1.25pt;margin-top:770.85pt;width:347.05pt;height:17.2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zGrQ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" filled="f" stroked="f">
              <v:textbox style="mso-fit-shape-to-text:t" inset="0,0,0,0">
                <w:txbxContent>
                  <w:p w:rsidR="00A14592" w:rsidRDefault="00223BC6">
                    <w:pPr>
                      <w:pStyle w:val="a5"/>
                      <w:shd w:val="clear" w:color="auto" w:fill="000000"/>
                      <w:tabs>
                        <w:tab w:val="right" w:pos="6941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МКОУ «Балтамахинская СОШ»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14pt"/>
                      </w:rPr>
                      <w:fldChar w:fldCharType="begin"/>
                    </w:r>
                    <w:r>
                      <w:rPr>
                        <w:rStyle w:val="14pt"/>
                      </w:rPr>
                      <w:instrText xml:space="preserve"> PAGE \* MERGEFORMAT </w:instrText>
                    </w:r>
                    <w:r>
                      <w:rPr>
                        <w:rStyle w:val="14pt"/>
                      </w:rPr>
                      <w:fldChar w:fldCharType="separate"/>
                    </w:r>
                    <w:r w:rsidR="00CA35AA">
                      <w:rPr>
                        <w:rStyle w:val="14pt"/>
                        <w:noProof/>
                      </w:rPr>
                      <w:t>4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92" w:rsidRDefault="00A14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C6" w:rsidRDefault="00223BC6"/>
  </w:footnote>
  <w:footnote w:type="continuationSeparator" w:id="0">
    <w:p w:rsidR="00223BC6" w:rsidRDefault="00223B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E97"/>
    <w:multiLevelType w:val="multilevel"/>
    <w:tmpl w:val="263C43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B0D9B"/>
    <w:multiLevelType w:val="multilevel"/>
    <w:tmpl w:val="2A3E16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396200"/>
    <w:multiLevelType w:val="multilevel"/>
    <w:tmpl w:val="DB5E55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83668E"/>
    <w:multiLevelType w:val="multilevel"/>
    <w:tmpl w:val="24402D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B60FF0"/>
    <w:multiLevelType w:val="multilevel"/>
    <w:tmpl w:val="2868A5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F17656"/>
    <w:multiLevelType w:val="multilevel"/>
    <w:tmpl w:val="36583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F1517F"/>
    <w:multiLevelType w:val="multilevel"/>
    <w:tmpl w:val="7068A9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6919F8"/>
    <w:multiLevelType w:val="multilevel"/>
    <w:tmpl w:val="EDC2D7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92"/>
    <w:rsid w:val="00223BC6"/>
    <w:rsid w:val="00A14592"/>
    <w:rsid w:val="00C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35D999-604A-4102-B4EE-36626C41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rialNarrow13pt">
    <w:name w:val="Колонтитул + Arial Narrow;13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0pt">
    <w:name w:val="Основной текст (2) + 9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9pt0">
    <w:name w:val="Основной текст (2) + 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35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35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2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2019-04-08T17:12:00Z</dcterms:created>
  <dcterms:modified xsi:type="dcterms:W3CDTF">2019-04-08T17:12:00Z</dcterms:modified>
</cp:coreProperties>
</file>